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3E" w:rsidRDefault="00137B3E">
      <w:pPr>
        <w:rPr>
          <w:b/>
        </w:rPr>
      </w:pPr>
      <w:r w:rsidRPr="00137B3E">
        <w:rPr>
          <w:noProof/>
          <w:lang w:eastAsia="fi-FI"/>
        </w:rPr>
        <w:t xml:space="preserve"> </w:t>
      </w:r>
      <w:r w:rsidRPr="00E3323C">
        <w:rPr>
          <w:noProof/>
          <w:lang w:eastAsia="fi-FI"/>
        </w:rPr>
        <w:drawing>
          <wp:inline distT="0" distB="0" distL="0" distR="0" wp14:anchorId="7065F949" wp14:editId="131957A3">
            <wp:extent cx="1603254" cy="600075"/>
            <wp:effectExtent l="0" t="0" r="0" b="0"/>
            <wp:docPr id="1" name="Kuva 1" descr="C:\Users\NPALV01\AppData\Local\Microsoft\Windows\Temporary Internet Files\Content.Word\nr_tunnus_vaaka_rgb_orig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PALV01\AppData\Local\Microsoft\Windows\Temporary Internet Files\Content.Word\nr_tunnus_vaaka_rgb_orig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46" cy="6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CC" w:rsidRDefault="00226CCC">
      <w:pPr>
        <w:rPr>
          <w:b/>
        </w:rPr>
      </w:pPr>
    </w:p>
    <w:p w:rsidR="00137B3E" w:rsidRDefault="00BA1C24" w:rsidP="00226CCC">
      <w:pPr>
        <w:rPr>
          <w:b/>
        </w:rPr>
      </w:pPr>
      <w:r w:rsidRPr="00BA1C24">
        <w:rPr>
          <w:b/>
        </w:rPr>
        <w:t>Nuorten ryhmä kirjastossa</w:t>
      </w:r>
      <w:r w:rsidR="00137B3E">
        <w:rPr>
          <w:b/>
        </w:rPr>
        <w:t>, tilanne loppusyksyllä</w:t>
      </w:r>
    </w:p>
    <w:p w:rsidR="00226CCC" w:rsidRPr="00226CCC" w:rsidRDefault="00226CCC" w:rsidP="00226CCC">
      <w:pPr>
        <w:rPr>
          <w:b/>
        </w:rPr>
      </w:pPr>
    </w:p>
    <w:p w:rsidR="001349DC" w:rsidRDefault="00322820" w:rsidP="00A93CCC">
      <w:p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Neljän nuoren </w:t>
      </w:r>
      <w:r w:rsidR="006B0C50">
        <w:rPr>
          <w:rFonts w:eastAsia="Calibri" w:cs="Calibri"/>
        </w:rPr>
        <w:t xml:space="preserve">tytön </w:t>
      </w:r>
      <w:r w:rsidR="001313A7">
        <w:rPr>
          <w:rFonts w:eastAsia="Calibri" w:cs="Calibri"/>
        </w:rPr>
        <w:t>(13-14</w:t>
      </w:r>
      <w:r w:rsidR="001349DC">
        <w:rPr>
          <w:rFonts w:eastAsia="Calibri" w:cs="Calibri"/>
        </w:rPr>
        <w:t xml:space="preserve">v.) </w:t>
      </w:r>
      <w:r w:rsidR="001313A7">
        <w:rPr>
          <w:rFonts w:eastAsia="Calibri" w:cs="Calibri"/>
        </w:rPr>
        <w:t xml:space="preserve">porukka oli </w:t>
      </w:r>
      <w:r w:rsidR="00137B3E">
        <w:rPr>
          <w:rFonts w:eastAsia="Calibri" w:cs="Calibri"/>
        </w:rPr>
        <w:t>vuoden</w:t>
      </w:r>
      <w:r w:rsidR="003E4E02">
        <w:rPr>
          <w:rFonts w:eastAsia="Calibri" w:cs="Calibri"/>
        </w:rPr>
        <w:t xml:space="preserve"> aikana </w:t>
      </w:r>
      <w:r w:rsidR="001313A7">
        <w:rPr>
          <w:rFonts w:eastAsia="Calibri" w:cs="Calibri"/>
        </w:rPr>
        <w:t xml:space="preserve">käynyt kirjastossa aika säännöllisesti. </w:t>
      </w:r>
      <w:r w:rsidR="001349DC">
        <w:rPr>
          <w:rFonts w:eastAsia="Calibri" w:cs="Calibri"/>
        </w:rPr>
        <w:t xml:space="preserve">He </w:t>
      </w:r>
      <w:r w:rsidR="001313A7">
        <w:rPr>
          <w:rFonts w:eastAsia="Calibri" w:cs="Calibri"/>
        </w:rPr>
        <w:t xml:space="preserve">käyttäytyivät monta kertaa </w:t>
      </w:r>
      <w:r w:rsidR="00011844">
        <w:rPr>
          <w:rFonts w:eastAsia="Calibri" w:cs="Calibri"/>
        </w:rPr>
        <w:t xml:space="preserve">levottomasti, </w:t>
      </w:r>
      <w:r w:rsidR="00A7453B">
        <w:rPr>
          <w:rFonts w:eastAsia="Calibri" w:cs="Calibri"/>
        </w:rPr>
        <w:t>kovaäänistä keskustelua kirosanojen höystämänä, pientä nujakointia puhelimista ja niissä olevien kuvien poistamisesta sekä välillä aivan hysteeristä nauramista</w:t>
      </w:r>
      <w:r w:rsidR="001349DC">
        <w:rPr>
          <w:rFonts w:eastAsia="Calibri" w:cs="Calibri"/>
        </w:rPr>
        <w:t xml:space="preserve">. </w:t>
      </w:r>
      <w:r w:rsidR="00A7453B">
        <w:rPr>
          <w:rFonts w:eastAsia="Calibri" w:cs="Calibri"/>
        </w:rPr>
        <w:t xml:space="preserve">Kirjastotyöntekijät olivat kuukausien aikana monta kertaa huomauttamassa nuorille asiasta. Alkuvuodesta huomautukset olivat tepsineet, mutta kevään mittaan teho oli laskenut. </w:t>
      </w:r>
      <w:r w:rsidR="001349DC">
        <w:rPr>
          <w:rFonts w:eastAsia="Calibri" w:cs="Calibri"/>
        </w:rPr>
        <w:t xml:space="preserve">Mistään pelien pelaamisesta tai kirjojen/lehtien lukemisesta ei ollut tietoakaan. </w:t>
      </w:r>
      <w:r w:rsidR="00A7453B">
        <w:rPr>
          <w:rFonts w:eastAsia="Calibri" w:cs="Calibri"/>
        </w:rPr>
        <w:t>Loppukeväästä k</w:t>
      </w:r>
      <w:r w:rsidR="001313A7">
        <w:rPr>
          <w:rFonts w:eastAsia="Calibri" w:cs="Calibri"/>
        </w:rPr>
        <w:t>irjasto</w:t>
      </w:r>
      <w:r w:rsidR="00A7453B">
        <w:rPr>
          <w:rFonts w:eastAsia="Calibri" w:cs="Calibri"/>
        </w:rPr>
        <w:t>n työntekijät olivat jo väsyneitä tilanteeseen ja</w:t>
      </w:r>
      <w:r w:rsidR="001313A7">
        <w:rPr>
          <w:rFonts w:eastAsia="Calibri" w:cs="Calibri"/>
        </w:rPr>
        <w:t xml:space="preserve"> ei</w:t>
      </w:r>
      <w:r w:rsidR="00673318">
        <w:rPr>
          <w:rFonts w:eastAsia="Calibri" w:cs="Calibri"/>
        </w:rPr>
        <w:t>vät</w:t>
      </w:r>
      <w:r w:rsidR="001313A7">
        <w:rPr>
          <w:rFonts w:eastAsia="Calibri" w:cs="Calibri"/>
        </w:rPr>
        <w:t xml:space="preserve"> </w:t>
      </w:r>
      <w:r w:rsidR="00673318">
        <w:rPr>
          <w:rFonts w:eastAsia="Calibri" w:cs="Calibri"/>
        </w:rPr>
        <w:t>puuttuneet</w:t>
      </w:r>
      <w:r w:rsidR="001349DC">
        <w:rPr>
          <w:rFonts w:eastAsia="Calibri" w:cs="Calibri"/>
        </w:rPr>
        <w:t xml:space="preserve"> heidän käytökseen</w:t>
      </w:r>
      <w:r w:rsidR="001313A7">
        <w:rPr>
          <w:rFonts w:eastAsia="Calibri" w:cs="Calibri"/>
        </w:rPr>
        <w:t xml:space="preserve">sä </w:t>
      </w:r>
      <w:r w:rsidR="00673318">
        <w:rPr>
          <w:rFonts w:eastAsia="Calibri" w:cs="Calibri"/>
        </w:rPr>
        <w:t xml:space="preserve">muulloin </w:t>
      </w:r>
      <w:r w:rsidR="001313A7">
        <w:rPr>
          <w:rFonts w:eastAsia="Calibri" w:cs="Calibri"/>
        </w:rPr>
        <w:t>kuin silloin, kun joltakin asiakkaalta tuli huomautuksia</w:t>
      </w:r>
      <w:r w:rsidR="001349DC">
        <w:rPr>
          <w:rFonts w:eastAsia="Calibri" w:cs="Calibri"/>
        </w:rPr>
        <w:t>.</w:t>
      </w:r>
      <w:r w:rsidR="0049111C">
        <w:rPr>
          <w:rFonts w:eastAsia="Calibri" w:cs="Calibri"/>
        </w:rPr>
        <w:t xml:space="preserve"> </w:t>
      </w:r>
      <w:r w:rsidR="00A7453B">
        <w:rPr>
          <w:rFonts w:eastAsia="Calibri" w:cs="Calibri"/>
        </w:rPr>
        <w:t>Työntekijöillä</w:t>
      </w:r>
      <w:r w:rsidR="00011844">
        <w:rPr>
          <w:rFonts w:eastAsia="Calibri" w:cs="Calibri"/>
        </w:rPr>
        <w:t xml:space="preserve"> oli </w:t>
      </w:r>
      <w:r w:rsidR="003E4E02">
        <w:rPr>
          <w:rFonts w:eastAsia="Calibri" w:cs="Calibri"/>
        </w:rPr>
        <w:t>paljon</w:t>
      </w:r>
      <w:r w:rsidR="0049111C">
        <w:rPr>
          <w:rFonts w:eastAsia="Calibri" w:cs="Calibri"/>
        </w:rPr>
        <w:t xml:space="preserve"> muita palveltavia asiakkaita, jolloin </w:t>
      </w:r>
      <w:r w:rsidR="00011844">
        <w:rPr>
          <w:rFonts w:eastAsia="Calibri" w:cs="Calibri"/>
        </w:rPr>
        <w:t>kukaan ei</w:t>
      </w:r>
      <w:r w:rsidR="0049111C">
        <w:rPr>
          <w:rFonts w:eastAsia="Calibri" w:cs="Calibri"/>
        </w:rPr>
        <w:t xml:space="preserve"> pystynyt keskittymään näihin nuoriin ja heidän käytökseensä.</w:t>
      </w:r>
      <w:r w:rsidR="005072CA">
        <w:rPr>
          <w:rFonts w:eastAsia="Calibri" w:cs="Calibri"/>
        </w:rPr>
        <w:t xml:space="preserve"> Lisäksi oli vaikea päättä</w:t>
      </w:r>
      <w:r w:rsidR="00673318">
        <w:rPr>
          <w:rFonts w:eastAsia="Calibri" w:cs="Calibri"/>
        </w:rPr>
        <w:t>ä</w:t>
      </w:r>
      <w:r w:rsidR="00A7453B">
        <w:rPr>
          <w:rFonts w:eastAsia="Calibri" w:cs="Calibri"/>
        </w:rPr>
        <w:t xml:space="preserve"> nopeasti eteen tulevissa tilanteissa</w:t>
      </w:r>
      <w:r w:rsidR="005072CA">
        <w:rPr>
          <w:rFonts w:eastAsia="Calibri" w:cs="Calibri"/>
        </w:rPr>
        <w:t>, milloin esim. äänenkäytön taso tulee liian häiritseväksi.</w:t>
      </w:r>
    </w:p>
    <w:p w:rsidR="00A7453B" w:rsidRDefault="00A7453B" w:rsidP="00A93CCC">
      <w:p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Kesä oli </w:t>
      </w:r>
      <w:r w:rsidR="0058770C">
        <w:rPr>
          <w:rFonts w:eastAsia="Calibri" w:cs="Calibri"/>
        </w:rPr>
        <w:t>lämmin ja kirjastossa oli rauhallista. Koulujen alettua elokuussa tilanne nuorten kanssa palautui nopeasti loppukevään tasolle.</w:t>
      </w:r>
    </w:p>
    <w:p w:rsidR="0028779E" w:rsidRDefault="003E4E02" w:rsidP="00A93CCC">
      <w:pPr>
        <w:spacing w:after="200" w:line="276" w:lineRule="auto"/>
        <w:jc w:val="both"/>
      </w:pPr>
      <w:r>
        <w:rPr>
          <w:rFonts w:eastAsia="Calibri" w:cs="Calibri"/>
        </w:rPr>
        <w:t xml:space="preserve">Syysloman jälkeen </w:t>
      </w:r>
      <w:r w:rsidR="0028779E">
        <w:rPr>
          <w:rFonts w:eastAsia="Calibri" w:cs="Calibri"/>
        </w:rPr>
        <w:t xml:space="preserve">oli kirjastoonkin tullut tietoa siitä, että varsinkin </w:t>
      </w:r>
      <w:r w:rsidR="004B6962">
        <w:rPr>
          <w:rFonts w:eastAsia="Calibri" w:cs="Calibri"/>
        </w:rPr>
        <w:t>naapuri</w:t>
      </w:r>
      <w:r w:rsidR="0028779E">
        <w:rPr>
          <w:rFonts w:eastAsia="Calibri" w:cs="Calibri"/>
        </w:rPr>
        <w:t xml:space="preserve">koulussa oli levottomuus </w:t>
      </w:r>
      <w:r w:rsidR="0058770C">
        <w:rPr>
          <w:rFonts w:eastAsia="Calibri" w:cs="Calibri"/>
        </w:rPr>
        <w:t xml:space="preserve">alkusyksyn aikana </w:t>
      </w:r>
      <w:r w:rsidR="0028779E">
        <w:rPr>
          <w:rFonts w:eastAsia="Calibri" w:cs="Calibri"/>
        </w:rPr>
        <w:t>lisääntynyt.</w:t>
      </w:r>
      <w:r>
        <w:rPr>
          <w:rFonts w:eastAsia="Calibri" w:cs="Calibri"/>
        </w:rPr>
        <w:t xml:space="preserve"> Lisäksi paikallisen lehden yleisönosastoon </w:t>
      </w:r>
      <w:r w:rsidR="006B0C50">
        <w:rPr>
          <w:rFonts w:eastAsia="Calibri" w:cs="Calibri"/>
        </w:rPr>
        <w:t>ilmaantui kirjoituksia ”nuorten kuriin saattamiseksi”</w:t>
      </w:r>
      <w:r w:rsidR="0058770C">
        <w:rPr>
          <w:rFonts w:eastAsia="Calibri" w:cs="Calibri"/>
        </w:rPr>
        <w:t xml:space="preserve"> sekä </w:t>
      </w:r>
      <w:proofErr w:type="spellStart"/>
      <w:r w:rsidR="0058770C">
        <w:rPr>
          <w:rFonts w:eastAsia="Calibri" w:cs="Calibri"/>
        </w:rPr>
        <w:t>FB:n</w:t>
      </w:r>
      <w:proofErr w:type="spellEnd"/>
      <w:r w:rsidR="0058770C">
        <w:rPr>
          <w:rFonts w:eastAsia="Calibri" w:cs="Calibri"/>
        </w:rPr>
        <w:t xml:space="preserve"> puskaradiossa kiersi aika hurjia tarinoita nuorten illanvietosta keskustassa</w:t>
      </w:r>
      <w:r w:rsidR="006B0C50">
        <w:rPr>
          <w:rFonts w:eastAsia="Calibri" w:cs="Calibri"/>
        </w:rPr>
        <w:t>.</w:t>
      </w:r>
    </w:p>
    <w:p w:rsidR="00A93CCC" w:rsidRPr="00226CCC" w:rsidRDefault="00322820" w:rsidP="00226CCC">
      <w:pPr>
        <w:spacing w:after="200" w:line="276" w:lineRule="auto"/>
        <w:jc w:val="both"/>
      </w:pPr>
      <w:r>
        <w:rPr>
          <w:rFonts w:eastAsia="Calibri" w:cs="Calibri"/>
        </w:rPr>
        <w:t xml:space="preserve">Eräänä </w:t>
      </w:r>
      <w:r w:rsidR="0058770C">
        <w:rPr>
          <w:rFonts w:eastAsia="Calibri" w:cs="Calibri"/>
        </w:rPr>
        <w:t xml:space="preserve">loppusyksyn </w:t>
      </w:r>
      <w:r>
        <w:rPr>
          <w:rFonts w:eastAsia="Calibri" w:cs="Calibri"/>
        </w:rPr>
        <w:t xml:space="preserve">iltana </w:t>
      </w:r>
      <w:r w:rsidR="006B0C50">
        <w:rPr>
          <w:rFonts w:eastAsia="Calibri" w:cs="Calibri"/>
        </w:rPr>
        <w:t xml:space="preserve">nuorten </w:t>
      </w:r>
      <w:r w:rsidR="0058770C">
        <w:rPr>
          <w:rFonts w:eastAsia="Calibri" w:cs="Calibri"/>
        </w:rPr>
        <w:t xml:space="preserve">tyttöjen </w:t>
      </w:r>
      <w:r>
        <w:rPr>
          <w:rFonts w:eastAsia="Calibri" w:cs="Calibri"/>
        </w:rPr>
        <w:t>porukka</w:t>
      </w:r>
      <w:r w:rsidR="0058770C">
        <w:rPr>
          <w:rFonts w:eastAsia="Calibri" w:cs="Calibri"/>
        </w:rPr>
        <w:t xml:space="preserve"> kohtasi kirjastossa kolmen hieman nuoremman pojan ryhmän.</w:t>
      </w:r>
      <w:r>
        <w:rPr>
          <w:rFonts w:eastAsia="Calibri" w:cs="Calibri"/>
        </w:rPr>
        <w:t xml:space="preserve"> Meno äityi heti </w:t>
      </w:r>
      <w:r w:rsidR="006B0C50">
        <w:rPr>
          <w:rFonts w:eastAsia="Calibri" w:cs="Calibri"/>
        </w:rPr>
        <w:t>alkuillasta</w:t>
      </w:r>
      <w:r w:rsidR="00D904E6">
        <w:rPr>
          <w:rFonts w:eastAsia="Calibri" w:cs="Calibri"/>
        </w:rPr>
        <w:t xml:space="preserve"> kovemmaksi kuin aikaisemmin. </w:t>
      </w:r>
      <w:r w:rsidR="009A32CC">
        <w:rPr>
          <w:rFonts w:eastAsia="Calibri" w:cs="Calibri"/>
        </w:rPr>
        <w:t>Nuoret o</w:t>
      </w:r>
      <w:r w:rsidR="00096400">
        <w:rPr>
          <w:rFonts w:eastAsia="Calibri" w:cs="Calibri"/>
        </w:rPr>
        <w:t>livat erittäin rauhattomia; kiroilivat, potkivat,</w:t>
      </w:r>
      <w:r w:rsidR="006F0F5D">
        <w:rPr>
          <w:rFonts w:eastAsia="Calibri" w:cs="Calibri"/>
        </w:rPr>
        <w:t xml:space="preserve"> läpsivät toisiaan</w:t>
      </w:r>
      <w:r w:rsidR="00096400">
        <w:rPr>
          <w:rFonts w:eastAsia="Calibri" w:cs="Calibri"/>
        </w:rPr>
        <w:t xml:space="preserve"> ja yksi vislasi pilliin</w:t>
      </w:r>
      <w:r w:rsidR="00D904E6">
        <w:rPr>
          <w:rFonts w:eastAsia="Calibri" w:cs="Calibri"/>
        </w:rPr>
        <w:t xml:space="preserve">. </w:t>
      </w:r>
      <w:r w:rsidR="0058770C">
        <w:rPr>
          <w:rFonts w:eastAsia="Calibri" w:cs="Calibri"/>
        </w:rPr>
        <w:t>Kirjastolainen</w:t>
      </w:r>
      <w:r w:rsidR="00D904E6">
        <w:rPr>
          <w:rFonts w:eastAsia="Calibri" w:cs="Calibri"/>
        </w:rPr>
        <w:t xml:space="preserve"> huomautti asiasta</w:t>
      </w:r>
      <w:r w:rsidR="0058770C">
        <w:rPr>
          <w:rFonts w:eastAsia="Calibri" w:cs="Calibri"/>
        </w:rPr>
        <w:t xml:space="preserve"> useita kertoja</w:t>
      </w:r>
      <w:r w:rsidR="00D904E6">
        <w:rPr>
          <w:rFonts w:eastAsia="Calibri" w:cs="Calibri"/>
        </w:rPr>
        <w:t xml:space="preserve">, mutta vastauksena oli hihittelyä ja </w:t>
      </w:r>
      <w:r w:rsidR="00096400">
        <w:rPr>
          <w:rFonts w:eastAsia="Calibri" w:cs="Calibri"/>
        </w:rPr>
        <w:t>siirtyminen</w:t>
      </w:r>
      <w:r w:rsidR="00D904E6">
        <w:rPr>
          <w:rFonts w:eastAsia="Calibri" w:cs="Calibri"/>
        </w:rPr>
        <w:t xml:space="preserve"> toiseen paikkaan. </w:t>
      </w:r>
      <w:r w:rsidR="00341024">
        <w:rPr>
          <w:rFonts w:eastAsia="Calibri" w:cs="Calibri"/>
        </w:rPr>
        <w:t xml:space="preserve">Kun nuorten ryhmä </w:t>
      </w:r>
      <w:r w:rsidR="003B08E6">
        <w:rPr>
          <w:rFonts w:eastAsia="Calibri" w:cs="Calibri"/>
        </w:rPr>
        <w:t xml:space="preserve">alkoi leikkiä </w:t>
      </w:r>
      <w:proofErr w:type="spellStart"/>
      <w:r w:rsidR="003B08E6">
        <w:rPr>
          <w:rFonts w:eastAsia="Calibri" w:cs="Calibri"/>
        </w:rPr>
        <w:t>hippasta</w:t>
      </w:r>
      <w:proofErr w:type="spellEnd"/>
      <w:r w:rsidR="003B08E6">
        <w:rPr>
          <w:rFonts w:eastAsia="Calibri" w:cs="Calibri"/>
        </w:rPr>
        <w:t xml:space="preserve"> hyllyjen välissä, tuli kaksi asiakasta valittamaan </w:t>
      </w:r>
      <w:r w:rsidR="009A32CC">
        <w:rPr>
          <w:rFonts w:eastAsia="Calibri" w:cs="Calibri"/>
        </w:rPr>
        <w:t xml:space="preserve">kirjastovirkailijalle </w:t>
      </w:r>
      <w:r w:rsidR="00096400">
        <w:rPr>
          <w:rFonts w:eastAsia="Calibri" w:cs="Calibri"/>
        </w:rPr>
        <w:t xml:space="preserve">nuorten </w:t>
      </w:r>
      <w:r w:rsidR="0053005E">
        <w:rPr>
          <w:rFonts w:eastAsia="Calibri" w:cs="Calibri"/>
        </w:rPr>
        <w:t>ä</w:t>
      </w:r>
      <w:r w:rsidR="009D37AB">
        <w:rPr>
          <w:rFonts w:eastAsia="Calibri" w:cs="Calibri"/>
        </w:rPr>
        <w:t xml:space="preserve">änenkäytöstä, juoksentelusta ja siitä, että kirjoja oli putoillut lattialle. </w:t>
      </w:r>
      <w:r w:rsidR="0058770C">
        <w:rPr>
          <w:rFonts w:eastAsia="Calibri" w:cs="Calibri"/>
        </w:rPr>
        <w:t>Asiakkaat poistuivat</w:t>
      </w:r>
      <w:r w:rsidR="003B08E6">
        <w:rPr>
          <w:rFonts w:eastAsia="Calibri" w:cs="Calibri"/>
        </w:rPr>
        <w:t xml:space="preserve"> kirjastosta</w:t>
      </w:r>
      <w:r w:rsidR="0058770C">
        <w:rPr>
          <w:rFonts w:eastAsia="Calibri" w:cs="Calibri"/>
        </w:rPr>
        <w:t xml:space="preserve"> ja työntekijä lähti tavoittamaan nuoria</w:t>
      </w:r>
      <w:r w:rsidR="00137B3E">
        <w:rPr>
          <w:rFonts w:eastAsia="Calibri" w:cs="Calibri"/>
        </w:rPr>
        <w:t xml:space="preserve">. </w:t>
      </w:r>
      <w:r w:rsidR="0058770C">
        <w:rPr>
          <w:rFonts w:eastAsia="Calibri" w:cs="Calibri"/>
        </w:rPr>
        <w:t xml:space="preserve">Työntekijä yritti jo kaukaa komentaa nuoria, mutta nuoret juoksivat hyllyjen väliin karkuun. Lopulta nuorten ryhmä joutui </w:t>
      </w:r>
      <w:r w:rsidR="00137B3E">
        <w:rPr>
          <w:rFonts w:eastAsia="Calibri" w:cs="Calibri"/>
        </w:rPr>
        <w:t xml:space="preserve">hyllyjen väliin </w:t>
      </w:r>
      <w:r w:rsidR="0058770C">
        <w:rPr>
          <w:rFonts w:eastAsia="Calibri" w:cs="Calibri"/>
        </w:rPr>
        <w:t xml:space="preserve">umpikujaan ja työntekijä sai aloitettua moitesaarnan. Nuoret kuitenkin kielsivät tehneensä mitään, sanoivat vastaan ja haistattelivat </w:t>
      </w:r>
      <w:r w:rsidR="00137B3E">
        <w:rPr>
          <w:rFonts w:eastAsia="Calibri" w:cs="Calibri"/>
        </w:rPr>
        <w:t>työntekijälle</w:t>
      </w:r>
      <w:r w:rsidR="0058770C">
        <w:rPr>
          <w:rFonts w:eastAsia="Calibri" w:cs="Calibri"/>
        </w:rPr>
        <w:t xml:space="preserve">. </w:t>
      </w:r>
      <w:proofErr w:type="spellStart"/>
      <w:r w:rsidR="0058770C">
        <w:rPr>
          <w:rFonts w:eastAsia="Calibri" w:cs="Calibri"/>
        </w:rPr>
        <w:t>Äänentasot</w:t>
      </w:r>
      <w:proofErr w:type="spellEnd"/>
      <w:r w:rsidR="0058770C">
        <w:rPr>
          <w:rFonts w:eastAsia="Calibri" w:cs="Calibri"/>
        </w:rPr>
        <w:t xml:space="preserve"> nousivat molemmin puolin ja asia meni riitelyksi. Silloin työntekijän </w:t>
      </w:r>
      <w:r w:rsidR="00137B3E">
        <w:rPr>
          <w:rFonts w:eastAsia="Calibri" w:cs="Calibri"/>
        </w:rPr>
        <w:t>selän takaa</w:t>
      </w:r>
      <w:r w:rsidR="009A32CC">
        <w:rPr>
          <w:rFonts w:eastAsia="Calibri" w:cs="Calibri"/>
        </w:rPr>
        <w:t xml:space="preserve"> isokokoinen miesasiakas</w:t>
      </w:r>
      <w:r w:rsidR="00137B3E">
        <w:rPr>
          <w:rFonts w:eastAsia="Calibri" w:cs="Calibri"/>
        </w:rPr>
        <w:t xml:space="preserve"> </w:t>
      </w:r>
      <w:r w:rsidR="0049111C">
        <w:rPr>
          <w:rFonts w:eastAsia="Calibri" w:cs="Calibri"/>
        </w:rPr>
        <w:t>karjaisi</w:t>
      </w:r>
      <w:r w:rsidR="00137B3E">
        <w:rPr>
          <w:rFonts w:eastAsia="Calibri" w:cs="Calibri"/>
        </w:rPr>
        <w:t xml:space="preserve"> nuorille</w:t>
      </w:r>
      <w:r w:rsidR="0049111C">
        <w:rPr>
          <w:rFonts w:eastAsia="Calibri" w:cs="Calibri"/>
        </w:rPr>
        <w:t>, että nyt lähdette täältä ja ”painutte ***</w:t>
      </w:r>
      <w:r w:rsidR="00DD4934">
        <w:rPr>
          <w:rFonts w:eastAsia="Calibri" w:cs="Calibri"/>
        </w:rPr>
        <w:t>!!</w:t>
      </w:r>
      <w:r w:rsidR="0049111C">
        <w:rPr>
          <w:rFonts w:eastAsia="Calibri" w:cs="Calibri"/>
        </w:rPr>
        <w:t>”</w:t>
      </w:r>
      <w:r w:rsidR="006F0F5D">
        <w:rPr>
          <w:rFonts w:eastAsia="Calibri" w:cs="Calibri"/>
        </w:rPr>
        <w:t>. Nuoret lähtivätkin kirjastosta</w:t>
      </w:r>
      <w:r w:rsidR="000071AB">
        <w:rPr>
          <w:rFonts w:eastAsia="Calibri" w:cs="Calibri"/>
        </w:rPr>
        <w:t xml:space="preserve">, mutta </w:t>
      </w:r>
      <w:r w:rsidR="00137B3E">
        <w:rPr>
          <w:rFonts w:eastAsia="Calibri" w:cs="Calibri"/>
        </w:rPr>
        <w:t>kirjaston työntekijälle</w:t>
      </w:r>
      <w:r w:rsidR="000071AB">
        <w:rPr>
          <w:rFonts w:eastAsia="Calibri" w:cs="Calibri"/>
        </w:rPr>
        <w:t xml:space="preserve"> </w:t>
      </w:r>
      <w:r w:rsidR="00086558">
        <w:rPr>
          <w:rFonts w:eastAsia="Calibri" w:cs="Calibri"/>
        </w:rPr>
        <w:t>jäi asiasta huono maku</w:t>
      </w:r>
      <w:r w:rsidR="00011844">
        <w:rPr>
          <w:rFonts w:eastAsia="Calibri" w:cs="Calibri"/>
        </w:rPr>
        <w:t>.</w:t>
      </w:r>
    </w:p>
    <w:p w:rsidR="00E901D7" w:rsidRPr="00E901D7" w:rsidRDefault="00E901D7" w:rsidP="00E901D7">
      <w:r w:rsidRPr="00E901D7">
        <w:rPr>
          <w:b/>
          <w:bCs/>
        </w:rPr>
        <w:t>Pohtikaa ryhmissä:</w:t>
      </w:r>
    </w:p>
    <w:p w:rsidR="00E901D7" w:rsidRPr="00E901D7" w:rsidRDefault="00E901D7" w:rsidP="00E901D7">
      <w:r w:rsidRPr="00E901D7">
        <w:t>Mitä olisit voinut tehdä toisin?</w:t>
      </w:r>
    </w:p>
    <w:p w:rsidR="00E901D7" w:rsidRPr="00A93CCC" w:rsidRDefault="00E901D7" w:rsidP="00E901D7">
      <w:pPr>
        <w:rPr>
          <w:color w:val="00B050"/>
        </w:rPr>
      </w:pPr>
      <w:r w:rsidRPr="00E901D7">
        <w:tab/>
      </w:r>
      <w:r w:rsidRPr="00A93CCC">
        <w:rPr>
          <w:b/>
          <w:bCs/>
          <w:color w:val="00B050"/>
        </w:rPr>
        <w:t>a. … viikkoja tai kuukausia ennen tilannetta (vihreille lapuille)</w:t>
      </w:r>
    </w:p>
    <w:p w:rsidR="00E901D7" w:rsidRPr="00A93CCC" w:rsidRDefault="00E901D7" w:rsidP="00E901D7">
      <w:pPr>
        <w:rPr>
          <w:b/>
          <w:bCs/>
          <w:color w:val="C45911" w:themeColor="accent2" w:themeShade="BF"/>
        </w:rPr>
      </w:pPr>
      <w:r w:rsidRPr="00E901D7">
        <w:tab/>
      </w:r>
      <w:r w:rsidRPr="00A93CCC">
        <w:rPr>
          <w:b/>
          <w:bCs/>
          <w:color w:val="C45911" w:themeColor="accent2" w:themeShade="BF"/>
        </w:rPr>
        <w:t>b. … nuorten ryhmän saapuessa illalla (</w:t>
      </w:r>
      <w:r w:rsidR="004B2458" w:rsidRPr="00A93CCC">
        <w:rPr>
          <w:b/>
          <w:bCs/>
          <w:color w:val="C45911" w:themeColor="accent2" w:themeShade="BF"/>
        </w:rPr>
        <w:t>oransseille lapuille)</w:t>
      </w:r>
    </w:p>
    <w:p w:rsidR="00E901D7" w:rsidRPr="00A93CCC" w:rsidRDefault="00E901D7" w:rsidP="00E901D7">
      <w:pPr>
        <w:rPr>
          <w:color w:val="FF0000"/>
        </w:rPr>
      </w:pPr>
      <w:r w:rsidRPr="00E901D7">
        <w:rPr>
          <w:b/>
          <w:bCs/>
        </w:rPr>
        <w:tab/>
      </w:r>
      <w:r w:rsidRPr="00A93CCC">
        <w:rPr>
          <w:b/>
          <w:bCs/>
          <w:color w:val="FF0000"/>
        </w:rPr>
        <w:t>c. …</w:t>
      </w:r>
      <w:r w:rsidR="004B2458" w:rsidRPr="00A93CCC">
        <w:rPr>
          <w:b/>
          <w:bCs/>
          <w:color w:val="FF0000"/>
        </w:rPr>
        <w:t xml:space="preserve"> hetkeä ennen kärjistyneeseen tilanteeseen lähtöä (punaisille lapuille)</w:t>
      </w:r>
    </w:p>
    <w:p w:rsidR="00226CCC" w:rsidRPr="00226CCC" w:rsidRDefault="00E901D7" w:rsidP="00226CCC">
      <w:r w:rsidRPr="00E901D7">
        <w:tab/>
        <w:t>jotta tilanteen kärjistymiseltä olisi vältytty?</w:t>
      </w:r>
    </w:p>
    <w:p w:rsidR="00226CCC" w:rsidRPr="00226CCC" w:rsidRDefault="00226CCC" w:rsidP="00226CCC">
      <w:p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/>
          <w:bCs/>
          <w:kern w:val="24"/>
          <w:lang w:eastAsia="fi-FI"/>
        </w:rPr>
      </w:pPr>
      <w:r>
        <w:rPr>
          <w:rFonts w:eastAsia="ヒラギノ角ゴ Pro W3" w:cs="ヒラギノ角ゴ Pro W3"/>
          <w:b/>
          <w:bCs/>
          <w:kern w:val="24"/>
          <w:lang w:eastAsia="fi-FI"/>
        </w:rPr>
        <w:lastRenderedPageBreak/>
        <w:t>Pohdinnan tuloksia</w:t>
      </w:r>
    </w:p>
    <w:p w:rsidR="003121FF" w:rsidRPr="003121FF" w:rsidRDefault="00226CCC" w:rsidP="003121FF">
      <w:pPr>
        <w:pStyle w:val="Luettelokappale"/>
        <w:numPr>
          <w:ilvl w:val="0"/>
          <w:numId w:val="1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/>
          <w:bCs/>
          <w:color w:val="00B050"/>
          <w:kern w:val="24"/>
          <w:lang w:eastAsia="fi-FI"/>
        </w:rPr>
      </w:pPr>
      <w:r w:rsidRPr="00226CCC">
        <w:rPr>
          <w:rFonts w:eastAsia="ヒラギノ角ゴ Pro W3" w:cs="ヒラギノ角ゴ Pro W3"/>
          <w:b/>
          <w:bCs/>
          <w:color w:val="00B050"/>
          <w:kern w:val="24"/>
          <w:lang w:eastAsia="fi-FI"/>
        </w:rPr>
        <w:t xml:space="preserve">Viikkoja tai kuukausia ennen tilannetta </w:t>
      </w:r>
    </w:p>
    <w:p w:rsidR="003121FF" w:rsidRPr="003121FF" w:rsidRDefault="00226CCC" w:rsidP="003121FF">
      <w:pPr>
        <w:pStyle w:val="Luettelokappale"/>
        <w:numPr>
          <w:ilvl w:val="0"/>
          <w:numId w:val="3"/>
        </w:numPr>
        <w:kinsoku w:val="0"/>
        <w:overflowPunct w:val="0"/>
        <w:spacing w:before="240"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Keskusteluyhteys nuoriin</w:t>
      </w:r>
      <w:r w:rsidR="003121FF">
        <w:rPr>
          <w:rFonts w:eastAsia="ヒラギノ角ゴ Pro W3" w:cs="ヒラギノ角ゴ Pro W3"/>
          <w:bCs/>
          <w:kern w:val="24"/>
          <w:lang w:eastAsia="fi-FI"/>
        </w:rPr>
        <w:t>; tervehtiminen, nimet, kuulumiset, tutustuminen, jo ennen ongelmia!</w:t>
      </w:r>
    </w:p>
    <w:p w:rsidR="003121FF" w:rsidRP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before="240"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Y</w:t>
      </w:r>
      <w:r w:rsidR="00226CCC">
        <w:rPr>
          <w:rFonts w:eastAsia="ヒラギノ角ゴ Pro W3" w:cs="ヒラギノ角ゴ Pro W3"/>
          <w:bCs/>
          <w:kern w:val="24"/>
          <w:lang w:eastAsia="fi-FI"/>
        </w:rPr>
        <w:t xml:space="preserve">hteisten pelisääntöjen luominen </w:t>
      </w:r>
      <w:proofErr w:type="spellStart"/>
      <w:r w:rsidR="00226CCC">
        <w:rPr>
          <w:rFonts w:eastAsia="ヒラギノ角ゴ Pro W3" w:cs="ヒラギノ角ゴ Pro W3"/>
          <w:bCs/>
          <w:kern w:val="24"/>
          <w:lang w:eastAsia="fi-FI"/>
        </w:rPr>
        <w:t>osallistamalla</w:t>
      </w:r>
      <w:proofErr w:type="spellEnd"/>
      <w:r w:rsidR="00226CCC">
        <w:rPr>
          <w:rFonts w:eastAsia="ヒラギノ角ゴ Pro W3" w:cs="ヒラギノ角ゴ Pro W3"/>
          <w:bCs/>
          <w:kern w:val="24"/>
          <w:lang w:eastAsia="fi-FI"/>
        </w:rPr>
        <w:t>, perustelut</w:t>
      </w:r>
      <w:r>
        <w:rPr>
          <w:rFonts w:eastAsia="ヒラギノ角ゴ Pro W3" w:cs="ヒラギノ角ゴ Pro W3"/>
          <w:bCs/>
          <w:kern w:val="24"/>
          <w:lang w:eastAsia="fi-FI"/>
        </w:rPr>
        <w:t xml:space="preserve"> säännöille, rajoissa pysyminen!</w:t>
      </w: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before="240"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Nuorille soveltuvan toiminnan järjestäminen</w:t>
      </w: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before="240"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Positiivinen huomioiminen, vetoaminen fiksuuteen</w:t>
      </w: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before="240"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Älä lopeta välittämistä</w:t>
      </w:r>
    </w:p>
    <w:p w:rsidR="003121FF" w:rsidRDefault="003121FF" w:rsidP="003121FF">
      <w:pPr>
        <w:pStyle w:val="Luettelokappale"/>
        <w:kinsoku w:val="0"/>
        <w:overflowPunct w:val="0"/>
        <w:spacing w:before="240"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Yhteys kouluun, kotiin</w:t>
      </w: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Yhteys nuorisotyöntekijöihin, nuorisotoimen jalkautuminen kirjastoon</w:t>
      </w: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Yhteys muihin alueen toimijoihin: ”tilannekatsaus”</w:t>
      </w:r>
    </w:p>
    <w:p w:rsidR="003121FF" w:rsidRPr="003121FF" w:rsidRDefault="003121FF" w:rsidP="003121FF">
      <w:p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Kirjaston yhteinen toimintalinja</w:t>
      </w:r>
    </w:p>
    <w:p w:rsidR="003121FF" w:rsidRDefault="003121FF" w:rsidP="003121FF">
      <w:pPr>
        <w:pStyle w:val="Luettelokappale"/>
        <w:numPr>
          <w:ilvl w:val="0"/>
          <w:numId w:val="3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Yhteiseksi tavoitteeksi viihtyvyys, turvallisuus, tasa-arvoinen kohtelu</w:t>
      </w:r>
    </w:p>
    <w:p w:rsidR="00226CCC" w:rsidRPr="003121FF" w:rsidRDefault="00226CCC" w:rsidP="003121FF">
      <w:p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</w:p>
    <w:p w:rsidR="00226CCC" w:rsidRPr="003121FF" w:rsidRDefault="00226CCC" w:rsidP="003121FF">
      <w:pPr>
        <w:pStyle w:val="Luettelokappale"/>
        <w:numPr>
          <w:ilvl w:val="0"/>
          <w:numId w:val="1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/>
          <w:bCs/>
          <w:color w:val="F79646"/>
          <w:kern w:val="24"/>
          <w:lang w:eastAsia="fi-FI"/>
        </w:rPr>
      </w:pPr>
      <w:r w:rsidRPr="003121FF">
        <w:rPr>
          <w:rFonts w:eastAsia="ヒラギノ角ゴ Pro W3" w:cs="ヒラギノ角ゴ Pro W3"/>
          <w:b/>
          <w:bCs/>
          <w:color w:val="F79646"/>
          <w:kern w:val="24"/>
          <w:lang w:eastAsia="fi-FI"/>
        </w:rPr>
        <w:t xml:space="preserve">Nuorten ryhmän saapuessa </w:t>
      </w:r>
    </w:p>
    <w:p w:rsidR="003121FF" w:rsidRDefault="003121FF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Huomioiminen saapuessa</w:t>
      </w:r>
      <w:r w:rsidR="007B013C">
        <w:rPr>
          <w:rFonts w:eastAsia="ヒラギノ角ゴ Pro W3" w:cs="ヒラギノ角ゴ Pro W3"/>
          <w:bCs/>
          <w:kern w:val="24"/>
          <w:lang w:eastAsia="fi-FI"/>
        </w:rPr>
        <w:t xml:space="preserve">, </w:t>
      </w:r>
      <w:r>
        <w:rPr>
          <w:rFonts w:eastAsia="ヒラギノ角ゴ Pro W3" w:cs="ヒラギノ角ゴ Pro W3"/>
          <w:bCs/>
          <w:kern w:val="24"/>
          <w:lang w:eastAsia="fi-FI"/>
        </w:rPr>
        <w:t>tervehtiminen</w:t>
      </w:r>
    </w:p>
    <w:p w:rsidR="003121FF" w:rsidRDefault="003121FF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Positiivinen huomioiminen</w:t>
      </w:r>
    </w:p>
    <w:p w:rsidR="003121FF" w:rsidRDefault="007B013C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Seurataan tilannetta, mutta ei kytätä</w:t>
      </w:r>
      <w:r w:rsidR="002A4259">
        <w:rPr>
          <w:rFonts w:eastAsia="ヒラギノ角ゴ Pro W3" w:cs="ヒラギノ角ゴ Pro W3"/>
          <w:bCs/>
          <w:kern w:val="24"/>
          <w:lang w:eastAsia="fi-FI"/>
        </w:rPr>
        <w:t>; lähestytään reilusti</w:t>
      </w:r>
    </w:p>
    <w:p w:rsidR="007B013C" w:rsidRDefault="007B013C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Jalkautuminen nuorten pariin, kuulumiset, puhuttaminen rennosti (resurssit?)</w:t>
      </w:r>
    </w:p>
    <w:p w:rsidR="007B013C" w:rsidRDefault="007B013C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Porukan ”pomon” erottaminen ja ottaminen keskusteluun</w:t>
      </w:r>
    </w:p>
    <w:p w:rsidR="007B013C" w:rsidRDefault="007B013C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Jämäkkä ote heti alussa, yhdessä laadittuihin pelisääntöihin vetoaminen, vaihtoehtojen kertominen</w:t>
      </w:r>
    </w:p>
    <w:p w:rsidR="007B013C" w:rsidRDefault="007B013C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Ehdoton ei fyysiseen kajoamisee</w:t>
      </w:r>
      <w:bookmarkStart w:id="0" w:name="_GoBack"/>
      <w:bookmarkEnd w:id="0"/>
      <w:r>
        <w:rPr>
          <w:rFonts w:eastAsia="ヒラギノ角ゴ Pro W3" w:cs="ヒラギノ角ゴ Pro W3"/>
          <w:bCs/>
          <w:kern w:val="24"/>
          <w:lang w:eastAsia="fi-FI"/>
        </w:rPr>
        <w:t>n</w:t>
      </w:r>
    </w:p>
    <w:p w:rsidR="007B013C" w:rsidRDefault="007B013C" w:rsidP="003121FF">
      <w:pPr>
        <w:pStyle w:val="Luettelokappale"/>
        <w:numPr>
          <w:ilvl w:val="0"/>
          <w:numId w:val="5"/>
        </w:numPr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  <w:r>
        <w:rPr>
          <w:rFonts w:eastAsia="ヒラギノ角ゴ Pro W3" w:cs="ヒラギノ角ゴ Pro W3"/>
          <w:bCs/>
          <w:kern w:val="24"/>
          <w:lang w:eastAsia="fi-FI"/>
        </w:rPr>
        <w:t>Pyyntö poistua tilasta</w:t>
      </w:r>
    </w:p>
    <w:p w:rsidR="007B013C" w:rsidRPr="003121FF" w:rsidRDefault="007B013C" w:rsidP="007B013C">
      <w:pPr>
        <w:pStyle w:val="Luettelokappale"/>
        <w:kinsoku w:val="0"/>
        <w:overflowPunct w:val="0"/>
        <w:spacing w:after="0" w:line="480" w:lineRule="auto"/>
        <w:textAlignment w:val="baseline"/>
        <w:rPr>
          <w:rFonts w:eastAsia="ヒラギノ角ゴ Pro W3" w:cs="ヒラギノ角ゴ Pro W3"/>
          <w:bCs/>
          <w:kern w:val="24"/>
          <w:lang w:eastAsia="fi-FI"/>
        </w:rPr>
      </w:pPr>
    </w:p>
    <w:p w:rsidR="00226CCC" w:rsidRPr="00226CCC" w:rsidRDefault="00226CCC" w:rsidP="002A4259">
      <w:pPr>
        <w:kinsoku w:val="0"/>
        <w:overflowPunct w:val="0"/>
        <w:spacing w:before="160" w:after="0" w:line="480" w:lineRule="auto"/>
        <w:textAlignment w:val="baseline"/>
        <w:rPr>
          <w:rFonts w:eastAsia="Times New Roman" w:cs="Times New Roman"/>
          <w:lang w:eastAsia="fi-FI"/>
        </w:rPr>
      </w:pPr>
      <w:r w:rsidRPr="00226CCC">
        <w:rPr>
          <w:rFonts w:eastAsia="ヒラギノ角ゴ Pro W3" w:cs="ヒラギノ角ゴ Pro W3"/>
          <w:b/>
          <w:bCs/>
          <w:color w:val="FF0000"/>
          <w:kern w:val="24"/>
          <w:lang w:eastAsia="fi-FI"/>
        </w:rPr>
        <w:lastRenderedPageBreak/>
        <w:t xml:space="preserve">c. Hetkeä ennen tilanteeseen lähtöä </w:t>
      </w:r>
    </w:p>
    <w:p w:rsidR="002A4259" w:rsidRDefault="007B013C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Hengitä, mieti,  rauhoita omat tunteet: ”olen aikuinen”</w:t>
      </w:r>
    </w:p>
    <w:p w:rsidR="007B013C" w:rsidRDefault="007B013C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Kiinnitä huomiota ulosantiisi</w:t>
      </w:r>
      <w:r w:rsidR="002A4259">
        <w:t>, kuuntele</w:t>
      </w:r>
    </w:p>
    <w:p w:rsidR="002A4259" w:rsidRDefault="002A4259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Ei moitesaarnaa, vaan laita nuoret itse ajattelemaan toimintaansa</w:t>
      </w:r>
    </w:p>
    <w:p w:rsidR="002A4259" w:rsidRDefault="002A4259" w:rsidP="002A4259">
      <w:pPr>
        <w:pStyle w:val="Luettelokappale"/>
        <w:numPr>
          <w:ilvl w:val="0"/>
          <w:numId w:val="6"/>
        </w:numPr>
        <w:tabs>
          <w:tab w:val="left" w:pos="2694"/>
        </w:tabs>
        <w:spacing w:after="0" w:line="480" w:lineRule="auto"/>
      </w:pPr>
      <w:r>
        <w:t>Pyydä pilli ja puhalla siihen = tee jotain odottamatonta</w:t>
      </w:r>
    </w:p>
    <w:p w:rsidR="002A4259" w:rsidRDefault="002A4259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Peli poikki: älä lähde eipäs-</w:t>
      </w:r>
      <w:proofErr w:type="spellStart"/>
      <w:r>
        <w:t>juupas</w:t>
      </w:r>
      <w:proofErr w:type="spellEnd"/>
      <w:r>
        <w:t xml:space="preserve"> -väittelyyn</w:t>
      </w:r>
    </w:p>
    <w:p w:rsidR="002A4259" w:rsidRDefault="002A4259" w:rsidP="002A4259">
      <w:pPr>
        <w:pStyle w:val="Luettelokappale"/>
        <w:numPr>
          <w:ilvl w:val="0"/>
          <w:numId w:val="6"/>
        </w:numPr>
        <w:spacing w:after="0" w:line="480" w:lineRule="auto"/>
      </w:pPr>
      <w:r w:rsidRPr="002A4259">
        <w:t>Porukoiden erottaminen, johtohahmon identifioiminen</w:t>
      </w:r>
    </w:p>
    <w:p w:rsidR="002A4259" w:rsidRDefault="002A4259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Kerro seuraukset sovittujen  sääntöjen rikkomiselle</w:t>
      </w:r>
    </w:p>
    <w:p w:rsidR="002A4259" w:rsidRDefault="002A4259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Toteuta</w:t>
      </w:r>
    </w:p>
    <w:p w:rsidR="002A4259" w:rsidRDefault="002A4259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Tarvittaessa hyvissä ajoin ulkopuolinen paikalle: vartija, poliisi</w:t>
      </w:r>
    </w:p>
    <w:p w:rsidR="002A4259" w:rsidRPr="007B013C" w:rsidRDefault="002A4259" w:rsidP="002A4259">
      <w:pPr>
        <w:pStyle w:val="Luettelokappale"/>
        <w:numPr>
          <w:ilvl w:val="0"/>
          <w:numId w:val="6"/>
        </w:numPr>
        <w:spacing w:after="0" w:line="480" w:lineRule="auto"/>
      </w:pPr>
      <w:r>
        <w:t>Kehotus poistumaan</w:t>
      </w:r>
    </w:p>
    <w:sectPr w:rsidR="002A4259" w:rsidRPr="007B013C" w:rsidSect="009D5584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F4F"/>
    <w:multiLevelType w:val="hybridMultilevel"/>
    <w:tmpl w:val="F3408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4C47"/>
    <w:multiLevelType w:val="hybridMultilevel"/>
    <w:tmpl w:val="F9B07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0839"/>
    <w:multiLevelType w:val="hybridMultilevel"/>
    <w:tmpl w:val="5A7EF4C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11064"/>
    <w:multiLevelType w:val="hybridMultilevel"/>
    <w:tmpl w:val="F4EE189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D02EAD"/>
    <w:multiLevelType w:val="hybridMultilevel"/>
    <w:tmpl w:val="C6F2B44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95AE5"/>
    <w:multiLevelType w:val="hybridMultilevel"/>
    <w:tmpl w:val="8348C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8F"/>
    <w:rsid w:val="000071AB"/>
    <w:rsid w:val="00011844"/>
    <w:rsid w:val="00086558"/>
    <w:rsid w:val="00096400"/>
    <w:rsid w:val="001013AC"/>
    <w:rsid w:val="001264A3"/>
    <w:rsid w:val="001313A7"/>
    <w:rsid w:val="001349DC"/>
    <w:rsid w:val="00137B3E"/>
    <w:rsid w:val="00226CCC"/>
    <w:rsid w:val="00241B19"/>
    <w:rsid w:val="00255C8F"/>
    <w:rsid w:val="0028779E"/>
    <w:rsid w:val="002A4259"/>
    <w:rsid w:val="002D3457"/>
    <w:rsid w:val="003121FF"/>
    <w:rsid w:val="00322820"/>
    <w:rsid w:val="00341024"/>
    <w:rsid w:val="003B08E6"/>
    <w:rsid w:val="003E4E02"/>
    <w:rsid w:val="0049111C"/>
    <w:rsid w:val="004B2458"/>
    <w:rsid w:val="004B6962"/>
    <w:rsid w:val="005072CA"/>
    <w:rsid w:val="0053005E"/>
    <w:rsid w:val="0058770C"/>
    <w:rsid w:val="005B64C0"/>
    <w:rsid w:val="005C5E7E"/>
    <w:rsid w:val="00673318"/>
    <w:rsid w:val="006B0C50"/>
    <w:rsid w:val="006F0F5D"/>
    <w:rsid w:val="007B013C"/>
    <w:rsid w:val="00955C81"/>
    <w:rsid w:val="009A32CC"/>
    <w:rsid w:val="009B48C8"/>
    <w:rsid w:val="009D37AB"/>
    <w:rsid w:val="009D5584"/>
    <w:rsid w:val="00A7453B"/>
    <w:rsid w:val="00A93CCC"/>
    <w:rsid w:val="00AC7B6F"/>
    <w:rsid w:val="00B10C88"/>
    <w:rsid w:val="00BA1C24"/>
    <w:rsid w:val="00C629F2"/>
    <w:rsid w:val="00D904E6"/>
    <w:rsid w:val="00DD4934"/>
    <w:rsid w:val="00DE39DD"/>
    <w:rsid w:val="00E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F44D"/>
  <w15:chartTrackingRefBased/>
  <w15:docId w15:val="{A3D2A4A5-6A10-431B-ADC3-4F3C90D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Leppävuori</dc:creator>
  <cp:keywords/>
  <dc:description/>
  <cp:lastModifiedBy>Pauliina Timonen-Turtiainen</cp:lastModifiedBy>
  <cp:revision>2</cp:revision>
  <cp:lastPrinted>2015-02-24T10:49:00Z</cp:lastPrinted>
  <dcterms:created xsi:type="dcterms:W3CDTF">2018-09-13T07:30:00Z</dcterms:created>
  <dcterms:modified xsi:type="dcterms:W3CDTF">2018-09-13T07:30:00Z</dcterms:modified>
</cp:coreProperties>
</file>